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中国医药卫生期刊数字化及融合出版提升计划申请表</w:t>
      </w:r>
      <w:bookmarkStart w:id="0" w:name="_GoBack"/>
      <w:bookmarkEnd w:id="0"/>
    </w:p>
    <w:tbl>
      <w:tblPr>
        <w:tblStyle w:val="4"/>
        <w:tblW w:w="8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990"/>
        <w:gridCol w:w="1290"/>
        <w:gridCol w:w="795"/>
        <w:gridCol w:w="1575"/>
        <w:gridCol w:w="76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单位全称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通信地址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请单位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宋体"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56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数字出版转型示范单位</w:t>
            </w:r>
          </w:p>
        </w:tc>
        <w:tc>
          <w:tcPr>
            <w:tcW w:w="6017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国家级  □省级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7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数字化现状（以下项目请按照本单位实际情况填写）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官方网站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域名：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微信公众号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名称：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自有数据库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在线投审稿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系统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名称：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单位已进行的数字化尝试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（对已开展的数字化尝试及取得的数字化成果进行描述）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希望获得的基金支持方向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rPr>
                <w:rFonts w:hint="eastAsia" w:eastAsia="黑体"/>
                <w:lang w:eastAsia="zh-CN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（希望获得具体哪方面的支持，如技术、资金、资源等）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数字出版规划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申请单位盖章</w:t>
            </w:r>
          </w:p>
        </w:tc>
        <w:tc>
          <w:tcPr>
            <w:tcW w:w="7007" w:type="dxa"/>
            <w:gridSpan w:val="6"/>
            <w:vAlign w:val="center"/>
          </w:tcPr>
          <w:p>
            <w:pPr>
              <w:spacing w:line="360" w:lineRule="exact"/>
              <w:ind w:firstLine="1890" w:firstLineChars="9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 xml:space="preserve">   负责人签字：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>（单位公章）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b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E2481"/>
    <w:rsid w:val="6B015A8E"/>
    <w:rsid w:val="6D535020"/>
    <w:rsid w:val="6E0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2018-07-04T09:32:00Z</dcterms:created>
  <dc:creator>净瓶珠</dc:creator>
  <cp:lastModifiedBy>净瓶珠</cp:lastModifiedBy>
  <dcterms:modified xsi:type="dcterms:W3CDTF">2018-07-09T05:55:07Z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